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定编前先问的五个问题一页纸"/>
    <w:p>
      <w:pPr>
        <w:pStyle w:val="Heading1"/>
      </w:pPr>
      <w:r>
        <w:rPr>
          <w:rFonts w:hint="eastAsia" w:ascii="微软雅黑" w:hAnsi="微软雅黑" w:eastAsia="微软雅黑"/>
        </w:rPr>
        <w:t xml:space="preserve">定编前先问的五个问题（一页纸）</w:t>
      </w:r>
    </w:p>
    <w:p>
      <w:pPr>
        <w:pStyle w:val="BlockText"/>
      </w:pPr>
      <w:r>
        <w:rPr>
          <w:rFonts w:hint="eastAsia" w:ascii="微软雅黑" w:hAnsi="微软雅黑" w:eastAsia="微软雅黑"/>
        </w:rPr>
        <w:t xml:space="preserve">用途：客户说"帮我们定岗定编"的时候，先用这五个问题核对：这次要定的，到底是岗位，还是一个没被回答的问题。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来源：我做过的一个混合所有制公司的案例（公司名为虚构，已脱敏）。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Start w:id="9" w:name="一五个问题"/>
    <w:p>
      <w:pPr>
        <w:pStyle w:val="Heading2"/>
      </w:pPr>
      <w:r>
        <w:rPr>
          <w:rFonts w:hint="eastAsia" w:ascii="微软雅黑" w:hAnsi="微软雅黑" w:eastAsia="微软雅黑"/>
        </w:rPr>
        <w:t xml:space="preserve">一、五个问题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怎么核对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如果答案是"是"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成因在客户能拍板的范围内吗？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列出造成现状的原因，对照客户能动的范围（切岗位、压编制）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如果成因（股权、定价机制、历史信任）不在这一层，解法在结构上够不着病根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这个诉求以前出现过吗？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问：上一两轮"理顺"是怎么做的，后来怎么样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每隔一两年就要再理顺一次，说明上几轮的解法都没打中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冲突分类之后，落点在哪？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把某单位的全部冲突逐条分成：内部可控／外部输入／共同责任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绝大多数在后两类，这个单位是承压点，不是问题的制造者，内部整改只会加重症状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现有人员复用度怎么样？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看一个人同时挂着几摊活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高度复用时，一人多岗是在省科层成本，不是浪费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合并或拆分后，各部门会怎么报编制？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把各部门按自己口径报上来的数加总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不要只算省多少，算加起来是多少，可能不降反升</w:t>
            </w:r>
          </w:p>
        </w:tc>
      </w:tr>
    </w:tbl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9"/>
    <w:bookmarkStart w:id="10" w:name="二一个例子已脱敏"/>
    <w:p>
      <w:pPr>
        <w:pStyle w:val="Heading2"/>
      </w:pPr>
      <w:r>
        <w:rPr>
          <w:rFonts w:hint="eastAsia" w:ascii="微软雅黑" w:hAnsi="微软雅黑" w:eastAsia="微软雅黑"/>
        </w:rPr>
        <w:t xml:space="preserve">二、一个例子（已脱敏）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一家四十余人的混合所有制公司，人工成本占主营收入约三成，人均人工成本是母公司同类岗位的两倍上下。母公司的结论是"人太多、薪太高"。</w:t>
      </w:r>
    </w:p>
    <w:p>
      <w:pPr>
        <w:pStyle w:val="BodyText"/>
      </w:pPr>
      <w:r>
        <w:rPr>
          <w:rFonts w:hint="eastAsia" w:ascii="微软雅黑" w:hAnsi="微软雅黑" w:eastAsia="微软雅黑"/>
        </w:rPr>
        <w:t xml:space="preserve">把冲突分类后，标红的三条都不是岗位问题，全部指向同一个上游：</w:t>
      </w:r>
      <w:r>
        <w:rPr>
          <w:rFonts w:hint="eastAsia" w:ascii="微软雅黑" w:hAnsi="微软雅黑" w:eastAsia="微软雅黑"/>
          <w:b/>
          <w:bCs/>
        </w:rPr>
        <w:t xml:space="preserve">这家公司和母公司之间的治理关系没摆平。</w:t>
      </w:r>
    </w:p>
    <w:p>
      <w:pPr>
        <w:pStyle w:val="BodyText"/>
      </w:pPr>
      <w:r>
        <w:rPr>
          <w:rFonts w:hint="eastAsia" w:ascii="微软雅黑" w:hAnsi="微软雅黑" w:eastAsia="微软雅黑"/>
        </w:rPr>
        <w:t xml:space="preserve">最诱人的路线是把业务收回母公司总部。算账的结果是反的：这四十余人高度复用，并入总部后业务被切碎，各部门按自己口径刚性索要编制，加总约三十余个，编制不降反升，还会丢掉资质和税收优惠。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0"/>
    <w:bookmarkStart w:id="11" w:name="三两条硬规矩"/>
    <w:p>
      <w:pPr>
        <w:pStyle w:val="Heading2"/>
      </w:pPr>
      <w:r>
        <w:rPr>
          <w:rFonts w:hint="eastAsia" w:ascii="微软雅黑" w:hAnsi="微软雅黑" w:eastAsia="微软雅黑"/>
        </w:rPr>
        <w:t xml:space="preserve">三、两条硬规矩</w:t>
      </w:r>
    </w:p>
    <w:p>
      <w:pPr>
        <w:pStyle w:val="Compact"/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先回答治理问题，再回答岗位问题。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顺序错了，方案交上去会被问两次"你凭什么让它执行"，然后推倒重来。</w:t>
      </w:r>
    </w:p>
    <w:p>
      <w:pPr>
        <w:pStyle w:val="Compact"/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别引用没有来源的配比。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"每多少人配一个人事"这类数字，没有可靠来源的，不要写进方案。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1"/>
    <w:bookmarkStart w:id="12" w:name="四什么时候不必用"/>
    <w:p>
      <w:pPr>
        <w:pStyle w:val="Heading2"/>
      </w:pPr>
      <w:r>
        <w:rPr>
          <w:rFonts w:hint="eastAsia" w:ascii="微软雅黑" w:hAnsi="微软雅黑" w:eastAsia="微软雅黑"/>
        </w:rPr>
        <w:t xml:space="preserve">四、什么时候不必用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客户的诉求就是字面意思：岗位梳理一遍、制度重编一次。三个信号（第</w:t>
      </w:r>
      <w:r>
        <w:rPr>
          <w:rFonts w:ascii="微软雅黑" w:hAnsi="微软雅黑" w:eastAsia="微软雅黑"/>
        </w:rPr>
        <w:t xml:space="preserve"> 1、2、3 </w:t>
      </w:r>
      <w:r>
        <w:rPr>
          <w:rFonts w:hint="eastAsia" w:ascii="微软雅黑" w:hAnsi="微软雅黑" w:eastAsia="微软雅黑"/>
        </w:rPr>
        <w:t xml:space="preserve">问）都不亮，那就老老实实做他要的那件事，再追问"真问题"是在表演深刻。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/>
  </w:style>
  <w:style w:styleId="BodyText" w:type="paragraph">
    <w:name w:val="Body Text"/>
    <w:basedOn w:val="Normal"/>
    <w:link w:val="BodyTextChar"/>
    <w:qFormat/>
    <w:pPr>
      <w:spacing w:after="180" w:before="180"/>
    </w:pPr>
    <w:rPr/>
  </w:style>
  <w:style w:customStyle="1" w:styleId="FirstParagraph" w:type="paragraph">
    <w:name w:val="First Paragraph"/>
    <w:basedOn w:val="BodyText"/>
    <w:next w:val="BodyText"/>
    <w:qFormat/>
    <w:rPr/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eastAsia="微软雅黑" w:ascii="微软雅黑" w:hAnsi="微软雅黑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 w:eastAsia="微软雅黑" w:ascii="微软雅黑" w:hAnsi="微软雅黑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eastAsia="微软雅黑" w:ascii="微软雅黑" w:hAnsi="微软雅黑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eastAsia="微软雅黑" w:ascii="微软雅黑" w:hAnsi="微软雅黑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eastAsia="微软雅黑" w:ascii="微软雅黑" w:hAnsi="微软雅黑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/>
  </w:style>
  <w:style w:styleId="FootnoteText" w:type="paragraph">
    <w:name w:val="Footnote Text"/>
    <w:basedOn w:val="Normal"/>
    <w:next w:val="FootnoteText"/>
    <w:uiPriority w:val="9"/>
    <w:unhideWhenUsed/>
    <w:qFormat/>
    <w:rPr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/>
  </w:style>
  <w:style w:default="1" w:styleId="DefaultParagraphFont" w:type="character">
    <w:name w:val="Default Paragraph Font"/>
    <w:semiHidden/>
    <w:unhideWhenUsed/>
    <w:rPr/>
  </w:style>
  <w:style w:default="1" w:styleId="Table" w:type="table">
    <w:name w:val="Table"/>
    <w:basedOn w:val="TableNormal"/>
    <w:semiHidden/>
    <w:unhideWhenUsed/>
    <w:qFormat/>
    <w:rPr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  <w:rPr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/>
  </w:style>
  <w:style w:customStyle="1" w:styleId="ImageCaption" w:type="paragraph">
    <w:name w:val="Image Caption"/>
    <w:basedOn w:val="Caption"/>
    <w:rPr/>
  </w:style>
  <w:style w:customStyle="1" w:styleId="Figure" w:type="paragraph">
    <w:name w:val="Figure"/>
    <w:basedOn w:val="Normal"/>
    <w:rPr/>
  </w:style>
  <w:style w:customStyle="1" w:styleId="CaptionedFigure" w:type="paragraph">
    <w:name w:val="Captioned Figure"/>
    <w:basedOn w:val="Figure"/>
    <w:pPr>
      <w:keepNext/>
    </w:pPr>
    <w:rPr/>
  </w:style>
  <w:style w:customStyle="1" w:styleId="BodyTextChar" w:type="character">
    <w:name w:val="Body Text Char"/>
    <w:basedOn w:val="DefaultParagraphFont"/>
    <w:link w:val="BodyText"/>
    <w:rPr/>
  </w:style>
  <w:style w:customStyle="1" w:styleId="VerbatimChar" w:type="character">
    <w:name w:val="Verbatim Char"/>
    <w:basedOn w:val="BodyTextChar"/>
    <w:rPr>
      <w:rFonts w:ascii="微软雅黑" w:hAnsi="微软雅黑" w:eastAsia="微软雅黑"/>
      <w:sz w:val="22"/>
    </w:rPr>
  </w:style>
  <w:style w:customStyle="1" w:styleId="SectionNumber" w:type="character">
    <w:name w:val="Section Number"/>
    <w:basedOn w:val="BodyTextChar"/>
    <w:rPr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eastAsia="微软雅黑" w:ascii="微软雅黑" w:hAnsi="微软雅黑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/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2026-10-05T09:58:41Z</dcterms:created>
  <dcterms:modified xsi:type="dcterms:W3CDTF">2026-10-05T09:58:41Z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